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horzAnchor="margin" w:tblpY="-5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E093A" w:rsidTr="0096048E">
        <w:tc>
          <w:tcPr>
            <w:tcW w:w="4785" w:type="dxa"/>
          </w:tcPr>
          <w:p w:rsidR="00EE093A" w:rsidRDefault="00EE093A" w:rsidP="0096048E">
            <w:pPr>
              <w:pStyle w:val="aff1"/>
              <w:tabs>
                <w:tab w:val="left" w:pos="3675"/>
              </w:tabs>
              <w:ind w:right="269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:rsidR="00EE093A" w:rsidRDefault="00EE093A" w:rsidP="0096048E">
            <w:pPr>
              <w:pStyle w:val="aff1"/>
              <w:ind w:left="35" w:right="8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№ </w:t>
            </w:r>
            <w:r w:rsidR="00E30114">
              <w:rPr>
                <w:rFonts w:ascii="Times New Roman" w:hAnsi="Times New Roman" w:cs="Times New Roman"/>
              </w:rPr>
              <w:t>2</w:t>
            </w:r>
          </w:p>
          <w:p w:rsidR="00EE093A" w:rsidRDefault="00EE093A" w:rsidP="00EE093A">
            <w:pPr>
              <w:pStyle w:val="aff1"/>
              <w:ind w:left="8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801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Положению о конфликте интересов в муниципальном учреждении «Комплексный</w:t>
            </w:r>
            <w:r w:rsidRPr="00D8011D">
              <w:rPr>
                <w:rFonts w:ascii="Times New Roman" w:hAnsi="Times New Roman" w:cs="Times New Roman"/>
              </w:rPr>
              <w:t xml:space="preserve"> центр социального обслуживания населения Кировского района</w:t>
            </w:r>
          </w:p>
          <w:p w:rsidR="00EE093A" w:rsidRDefault="00EE093A" w:rsidP="00EE093A">
            <w:pPr>
              <w:pStyle w:val="aff1"/>
              <w:ind w:left="885"/>
              <w:rPr>
                <w:rFonts w:ascii="Times New Roman" w:hAnsi="Times New Roman" w:cs="Times New Roman"/>
              </w:rPr>
            </w:pPr>
            <w:r w:rsidRPr="00D8011D">
              <w:rPr>
                <w:rFonts w:ascii="Times New Roman" w:hAnsi="Times New Roman" w:cs="Times New Roman"/>
              </w:rPr>
              <w:t>г. Ярославля»</w:t>
            </w:r>
          </w:p>
        </w:tc>
      </w:tr>
    </w:tbl>
    <w:p w:rsidR="00EE093A" w:rsidRDefault="00EE093A" w:rsidP="00EA7E5A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Cs w:val="28"/>
        </w:rPr>
      </w:pPr>
    </w:p>
    <w:p w:rsidR="00EA7E5A" w:rsidRDefault="00EA7E5A" w:rsidP="00DB5258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Cs w:val="28"/>
        </w:rPr>
      </w:pPr>
      <w:r>
        <w:rPr>
          <w:rFonts w:cs="Times New Roman"/>
          <w:b/>
          <w:kern w:val="26"/>
          <w:szCs w:val="28"/>
        </w:rPr>
        <w:t>Т</w:t>
      </w:r>
      <w:r w:rsidRPr="0037754F">
        <w:rPr>
          <w:rFonts w:cs="Times New Roman"/>
          <w:b/>
          <w:kern w:val="26"/>
          <w:szCs w:val="28"/>
        </w:rPr>
        <w:t>иповы</w:t>
      </w:r>
      <w:r>
        <w:rPr>
          <w:rFonts w:cs="Times New Roman"/>
          <w:b/>
          <w:kern w:val="26"/>
          <w:szCs w:val="28"/>
        </w:rPr>
        <w:t>е</w:t>
      </w:r>
      <w:r w:rsidRPr="0037754F">
        <w:rPr>
          <w:rFonts w:cs="Times New Roman"/>
          <w:b/>
          <w:kern w:val="26"/>
          <w:szCs w:val="28"/>
        </w:rPr>
        <w:t xml:space="preserve"> ситуаци</w:t>
      </w:r>
      <w:r>
        <w:rPr>
          <w:rFonts w:cs="Times New Roman"/>
          <w:b/>
          <w:kern w:val="26"/>
          <w:szCs w:val="28"/>
        </w:rPr>
        <w:t>и</w:t>
      </w:r>
      <w:r w:rsidRPr="0037754F">
        <w:rPr>
          <w:rFonts w:cs="Times New Roman"/>
          <w:b/>
          <w:kern w:val="26"/>
          <w:szCs w:val="28"/>
        </w:rPr>
        <w:t xml:space="preserve"> конфликта интересов</w:t>
      </w:r>
    </w:p>
    <w:p w:rsidR="00EA7E5A" w:rsidRPr="00461DA3" w:rsidRDefault="00DB5258" w:rsidP="00EA7E5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>
        <w:rPr>
          <w:szCs w:val="28"/>
        </w:rPr>
        <w:t>Работник организации</w:t>
      </w:r>
      <w:r w:rsidR="00E30114">
        <w:rPr>
          <w:szCs w:val="28"/>
        </w:rPr>
        <w:t xml:space="preserve"> А</w:t>
      </w:r>
      <w:r w:rsidR="00EA7E5A" w:rsidRPr="00461DA3">
        <w:rPr>
          <w:szCs w:val="28"/>
        </w:rPr>
        <w:t xml:space="preserve">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</w:t>
      </w:r>
      <w:bookmarkStart w:id="0" w:name="_GoBack"/>
      <w:bookmarkEnd w:id="0"/>
      <w:r w:rsidR="00EA7E5A" w:rsidRPr="00461DA3">
        <w:rPr>
          <w:szCs w:val="28"/>
        </w:rPr>
        <w:t>а его личная заинтересованность.</w:t>
      </w:r>
    </w:p>
    <w:p w:rsidR="00EA7E5A" w:rsidRPr="00461DA3" w:rsidRDefault="00EA7E5A" w:rsidP="00EA7E5A">
      <w:pPr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банка, принимающий решения о выдаче банковского кредита, принимает такое решение в отношении своего друга или родственника.</w:t>
      </w:r>
    </w:p>
    <w:p w:rsidR="00EA7E5A" w:rsidRPr="00461DA3" w:rsidRDefault="00EA7E5A" w:rsidP="00EA7E5A">
      <w:pPr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того решения, которое является предметом конфликта интересов.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 А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А или иное лицо, с которым связана личная заинтересованность работника, выполняет или намерен выполнять оплачиваемую работу в организации Б, имеющей деловые отношения с организацией А, намеревающейся установить такие отношения или являющейся ее конкурентом.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организации, ответственный за закупку материальных средств производства,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работнику организации, обладающему конфиденциальной информацией о деятельности организации, поступает предложение о работе </w:t>
      </w:r>
      <w:r w:rsidRPr="00461DA3">
        <w:rPr>
          <w:szCs w:val="28"/>
        </w:rPr>
        <w:lastRenderedPageBreak/>
        <w:t>от организации, являющейся конкурентом его непосредственного работодателя.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А или иное лицо, с которым связана личная заинтересованность работника, выполняет или намерен выполнять оплачиваемую работу в организации Б, являющейся материнской, дочерней или иным образом аффилированной с организацией А.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организации А выполняет по совместительству иную работу в организации Б, являющейся дочерним предприятием организации А. При этом трудовые обязанности работника в организации А связаны с осуществлением контрольных полномочий в отношении организации Б.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 xml:space="preserve">Возможные способы урегулирования: </w:t>
      </w:r>
      <w:r w:rsidRPr="00461DA3">
        <w:rPr>
          <w:szCs w:val="28"/>
        </w:rPr>
        <w:t>изменение</w:t>
      </w:r>
      <w:r w:rsidRPr="00461DA3">
        <w:rPr>
          <w:i/>
          <w:szCs w:val="28"/>
        </w:rPr>
        <w:t xml:space="preserve"> </w:t>
      </w:r>
      <w:r w:rsidRPr="00461DA3">
        <w:rPr>
          <w:szCs w:val="28"/>
        </w:rPr>
        <w:t>должностных обязанностей работника; отстранение работника от осуществления рабочих обязанностей в отношении материнской, дочерней или иным образом аффилированной организации; рекомендация работнику отказаться от выполнения иной оплачиваемой работы.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А принимает р</w:t>
      </w:r>
      <w:r w:rsidR="000A4712">
        <w:rPr>
          <w:szCs w:val="28"/>
        </w:rPr>
        <w:t xml:space="preserve">ешение о закупке организацией А </w:t>
      </w:r>
      <w:r w:rsidRPr="00461DA3">
        <w:rPr>
          <w:szCs w:val="28"/>
        </w:rPr>
        <w:t>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А или иное лицо, с которым связана личная заинтересованность работника, владеет ценными бумагами организации Б, которая имеет деловые отношения с организацией А, намеревается установить такие отношения или является ее конкурентом.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организации А принимает решение об инвестировании средств организации А. Потенциальным объектом </w:t>
      </w:r>
      <w:r w:rsidRPr="00461DA3">
        <w:rPr>
          <w:szCs w:val="28"/>
        </w:rPr>
        <w:lastRenderedPageBreak/>
        <w:t>инвестиций является организация Б, ценные бумаги которой принадлежат работнику.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А или иное лицо, с которым связана личная заинтересованность работника, имеет финансовые или имущественные обязательства перед организацией Б, которая имеет деловые отношения с организацией А, намеревается установить такие отношения или является ее конкурентом.</w:t>
      </w:r>
    </w:p>
    <w:p w:rsidR="00EA7E5A" w:rsidRPr="00461DA3" w:rsidRDefault="00EA7E5A" w:rsidP="00EA7E5A">
      <w:pPr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организации А имеет кредитные обязательства перед организацией Б, при этом в трудовые обязанности работника А входит принятие решений о привлечении заемных средств.</w:t>
      </w:r>
    </w:p>
    <w:p w:rsidR="00EA7E5A" w:rsidRPr="00461DA3" w:rsidRDefault="00EA7E5A" w:rsidP="00EA7E5A">
      <w:pPr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путем предоставления ссуды организацией-работодателем.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А принимает решения об установлении (сохранении) деловых отношений организации А с организацией Б, которая имеет перед работником или иным лицом, с которым связана личная заинтересованность работника, финансовые или имущественные обязательства.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организация Б имеет перед работником организации А долговое обязательство за использование товаров, являющихся результатами интеллектуальной деятельности,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организации А входит принятие решений о сохранении или прекращении деловых отношений организации А с организацией Б, в которых организация Б очень заинтересована.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lastRenderedPageBreak/>
        <w:t>Работник организации А или иное лицо, с которым связана личная заинтересованность работника, получает материальные блага или услуги от организации Б, которая имеет деловые отношения с организацией А, намеревается установить такие отношения или является ее конкурентом.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 xml:space="preserve">Пример: </w:t>
      </w:r>
      <w:r w:rsidRPr="00461DA3">
        <w:rPr>
          <w:szCs w:val="28"/>
        </w:rPr>
        <w:t>работник организации А, в чьи трудовые обязанности входит контроль за качеством товаров и услуг, предоставляемых организации А контрагентами, получает значительную скидку на товары организации Б, которая является поставщиком компании А.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А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 А, в отношении которого работник выполняет контрольные функции.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организации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 xml:space="preserve">Возможные способы урегулирования: </w:t>
      </w:r>
      <w:r w:rsidRPr="00461DA3">
        <w:rPr>
          <w:szCs w:val="28"/>
        </w:rPr>
        <w:t>рекомендация работнику вернуть  дорогостоящий подарок дарителю; установление правил корпоративного поведения, рекоменд</w:t>
      </w:r>
      <w:r w:rsidR="00D955A8">
        <w:rPr>
          <w:szCs w:val="28"/>
        </w:rPr>
        <w:t>ующих воздерживаться от дарения/</w:t>
      </w:r>
      <w:r w:rsidRPr="00461DA3">
        <w:rPr>
          <w:szCs w:val="28"/>
        </w:rPr>
        <w:t>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А уполномочен принимать решения об установлении, сохранении или прекращении деловых отношений организации А с организацией Б, от которой ему поступает предложение трудоустройства.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организация Б заинтересована в заключении долгосрочного договора аренды производственных и торговых площадей с организацией А. Организация Б делает предложение трудоустройства работнику организации А, уполномоченному принять решение о заключении договора аренды, или иному лицу, с которым связана личная заинтересованность работника организации А.</w:t>
      </w:r>
    </w:p>
    <w:p w:rsidR="00EA7E5A" w:rsidRPr="00461DA3" w:rsidRDefault="00EA7E5A" w:rsidP="00EA7E5A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lastRenderedPageBreak/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интересов.</w:t>
      </w:r>
    </w:p>
    <w:p w:rsidR="00EA7E5A" w:rsidRPr="00461DA3" w:rsidRDefault="00EA7E5A" w:rsidP="00EA7E5A">
      <w:pPr>
        <w:numPr>
          <w:ilvl w:val="0"/>
          <w:numId w:val="11"/>
        </w:numPr>
        <w:tabs>
          <w:tab w:val="clear" w:pos="720"/>
          <w:tab w:val="num" w:pos="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А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:rsidR="00EA7E5A" w:rsidRPr="00461DA3" w:rsidRDefault="00EA7E5A" w:rsidP="00EA7E5A">
      <w:pPr>
        <w:tabs>
          <w:tab w:val="left" w:pos="72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организации А, занимающейся разведкой и добычей полезных ископаемых, сообщает о заинтересованности организации А в приобретении земельных участков владельцу этих участков, который является его другом.</w:t>
      </w:r>
    </w:p>
    <w:p w:rsidR="00EA7E5A" w:rsidRPr="00461DA3" w:rsidRDefault="00EA7E5A" w:rsidP="00EA7E5A">
      <w:pPr>
        <w:tabs>
          <w:tab w:val="left" w:pos="72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p w:rsidR="00EA7E5A" w:rsidRDefault="00EA7E5A" w:rsidP="00EA7E5A">
      <w:pPr>
        <w:pStyle w:val="a0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sectPr w:rsidR="00EA7E5A" w:rsidSect="008D13F2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598" w:rsidRDefault="00F95598" w:rsidP="007362B8">
      <w:r>
        <w:separator/>
      </w:r>
    </w:p>
  </w:endnote>
  <w:endnote w:type="continuationSeparator" w:id="0">
    <w:p w:rsidR="00F95598" w:rsidRDefault="00F95598" w:rsidP="0073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598" w:rsidRDefault="00F95598" w:rsidP="007362B8">
      <w:r>
        <w:separator/>
      </w:r>
    </w:p>
  </w:footnote>
  <w:footnote w:type="continuationSeparator" w:id="0">
    <w:p w:rsidR="00F95598" w:rsidRDefault="00F95598" w:rsidP="00736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9F7" w:rsidRDefault="008119F7" w:rsidP="008D13F2">
    <w:pPr>
      <w:pStyle w:val="a6"/>
      <w:framePr w:wrap="around" w:vAnchor="text" w:hAnchor="margin" w:xAlign="center" w:y="1"/>
      <w:rPr>
        <w:rStyle w:val="afd"/>
        <w:rFonts w:eastAsiaTheme="majorEastAsia"/>
      </w:rPr>
    </w:pPr>
    <w:r>
      <w:rPr>
        <w:rStyle w:val="afd"/>
        <w:rFonts w:eastAsiaTheme="majorEastAsia"/>
      </w:rPr>
      <w:fldChar w:fldCharType="begin"/>
    </w:r>
    <w:r>
      <w:rPr>
        <w:rStyle w:val="afd"/>
        <w:rFonts w:eastAsiaTheme="majorEastAsia"/>
      </w:rPr>
      <w:instrText xml:space="preserve">PAGE  </w:instrText>
    </w:r>
    <w:r>
      <w:rPr>
        <w:rStyle w:val="afd"/>
        <w:rFonts w:eastAsiaTheme="majorEastAsia"/>
      </w:rPr>
      <w:fldChar w:fldCharType="separate"/>
    </w:r>
    <w:r>
      <w:rPr>
        <w:rStyle w:val="afd"/>
        <w:rFonts w:eastAsiaTheme="majorEastAsia"/>
        <w:noProof/>
      </w:rPr>
      <w:t>47</w:t>
    </w:r>
    <w:r>
      <w:rPr>
        <w:rStyle w:val="afd"/>
        <w:rFonts w:eastAsiaTheme="majorEastAsia"/>
      </w:rPr>
      <w:fldChar w:fldCharType="end"/>
    </w:r>
  </w:p>
  <w:p w:rsidR="008119F7" w:rsidRDefault="008119F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7907129"/>
      <w:docPartObj>
        <w:docPartGallery w:val="Page Numbers (Top of Page)"/>
        <w:docPartUnique/>
      </w:docPartObj>
    </w:sdtPr>
    <w:sdtContent>
      <w:p w:rsidR="00EA2232" w:rsidRDefault="00EA2232" w:rsidP="00EA2232">
        <w:pPr>
          <w:pStyle w:val="a6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119F7" w:rsidRDefault="008119F7" w:rsidP="00883BA0">
    <w:pPr>
      <w:pStyle w:val="a6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24E23"/>
    <w:multiLevelType w:val="hybridMultilevel"/>
    <w:tmpl w:val="ECF63B4A"/>
    <w:lvl w:ilvl="0" w:tplc="EDC423D2">
      <w:start w:val="1"/>
      <w:numFmt w:val="decimal"/>
      <w:pStyle w:val="a0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341CFB"/>
    <w:multiLevelType w:val="multilevel"/>
    <w:tmpl w:val="DF5C7A96"/>
    <w:numStyleLink w:val="a"/>
  </w:abstractNum>
  <w:abstractNum w:abstractNumId="8" w15:restartNumberingAfterBreak="0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5587336"/>
    <w:multiLevelType w:val="multilevel"/>
    <w:tmpl w:val="2150454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858" w:hanging="432"/>
      </w:pPr>
    </w:lvl>
    <w:lvl w:ilvl="2">
      <w:start w:val="1"/>
      <w:numFmt w:val="decimal"/>
      <w:pStyle w:val="30"/>
      <w:lvlText w:val="%1.%2.%3."/>
      <w:lvlJc w:val="left"/>
      <w:pPr>
        <w:ind w:left="1355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514035"/>
    <w:multiLevelType w:val="multilevel"/>
    <w:tmpl w:val="024ED514"/>
    <w:lvl w:ilvl="0">
      <w:start w:val="1"/>
      <w:numFmt w:val="decimal"/>
      <w:lvlText w:val="%1."/>
      <w:lvlJc w:val="left"/>
      <w:pPr>
        <w:ind w:left="2345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11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B8"/>
    <w:rsid w:val="000132B8"/>
    <w:rsid w:val="0001697C"/>
    <w:rsid w:val="00022AB0"/>
    <w:rsid w:val="000331EC"/>
    <w:rsid w:val="000373A4"/>
    <w:rsid w:val="00040691"/>
    <w:rsid w:val="00045D4A"/>
    <w:rsid w:val="00053A8A"/>
    <w:rsid w:val="00094C59"/>
    <w:rsid w:val="000A3404"/>
    <w:rsid w:val="000A4712"/>
    <w:rsid w:val="000B1D2C"/>
    <w:rsid w:val="000C752A"/>
    <w:rsid w:val="000D5B05"/>
    <w:rsid w:val="000E7F7B"/>
    <w:rsid w:val="001004E4"/>
    <w:rsid w:val="001032DF"/>
    <w:rsid w:val="001120C1"/>
    <w:rsid w:val="00112347"/>
    <w:rsid w:val="00140AE7"/>
    <w:rsid w:val="001422A2"/>
    <w:rsid w:val="0016265E"/>
    <w:rsid w:val="00173AD2"/>
    <w:rsid w:val="0018340F"/>
    <w:rsid w:val="00187F13"/>
    <w:rsid w:val="0019138A"/>
    <w:rsid w:val="00192EE0"/>
    <w:rsid w:val="001B2ED9"/>
    <w:rsid w:val="001C1734"/>
    <w:rsid w:val="001C5679"/>
    <w:rsid w:val="001C6844"/>
    <w:rsid w:val="001F094F"/>
    <w:rsid w:val="001F0C13"/>
    <w:rsid w:val="001F14B3"/>
    <w:rsid w:val="001F3E4A"/>
    <w:rsid w:val="001F5597"/>
    <w:rsid w:val="00205F7C"/>
    <w:rsid w:val="00210F31"/>
    <w:rsid w:val="00232616"/>
    <w:rsid w:val="002502DE"/>
    <w:rsid w:val="00260844"/>
    <w:rsid w:val="00267EDC"/>
    <w:rsid w:val="00277D98"/>
    <w:rsid w:val="00280CA3"/>
    <w:rsid w:val="00286A13"/>
    <w:rsid w:val="002A037A"/>
    <w:rsid w:val="002A7F40"/>
    <w:rsid w:val="002B049B"/>
    <w:rsid w:val="002B5379"/>
    <w:rsid w:val="002B7D42"/>
    <w:rsid w:val="002C6D6A"/>
    <w:rsid w:val="0030431D"/>
    <w:rsid w:val="00307236"/>
    <w:rsid w:val="00311469"/>
    <w:rsid w:val="00312D5C"/>
    <w:rsid w:val="003226FE"/>
    <w:rsid w:val="00323DEA"/>
    <w:rsid w:val="00324958"/>
    <w:rsid w:val="00344129"/>
    <w:rsid w:val="0035099A"/>
    <w:rsid w:val="003512C8"/>
    <w:rsid w:val="00353C4C"/>
    <w:rsid w:val="0036066A"/>
    <w:rsid w:val="003612AB"/>
    <w:rsid w:val="00366097"/>
    <w:rsid w:val="00384F07"/>
    <w:rsid w:val="00393F7E"/>
    <w:rsid w:val="00397D36"/>
    <w:rsid w:val="003A06C4"/>
    <w:rsid w:val="003A20E3"/>
    <w:rsid w:val="003B71B1"/>
    <w:rsid w:val="003C0CFA"/>
    <w:rsid w:val="003D7446"/>
    <w:rsid w:val="003E220E"/>
    <w:rsid w:val="003E46B2"/>
    <w:rsid w:val="003E5693"/>
    <w:rsid w:val="003F2113"/>
    <w:rsid w:val="003F2D1A"/>
    <w:rsid w:val="00421756"/>
    <w:rsid w:val="00424754"/>
    <w:rsid w:val="00437D9B"/>
    <w:rsid w:val="00465FF1"/>
    <w:rsid w:val="00471012"/>
    <w:rsid w:val="0047257E"/>
    <w:rsid w:val="00473DC6"/>
    <w:rsid w:val="0047643A"/>
    <w:rsid w:val="00477F5C"/>
    <w:rsid w:val="004B169E"/>
    <w:rsid w:val="004B340D"/>
    <w:rsid w:val="004C1001"/>
    <w:rsid w:val="004C2094"/>
    <w:rsid w:val="004C5CC6"/>
    <w:rsid w:val="004D65E5"/>
    <w:rsid w:val="004E10CE"/>
    <w:rsid w:val="004E3F67"/>
    <w:rsid w:val="004E5CFB"/>
    <w:rsid w:val="004E70F0"/>
    <w:rsid w:val="004F4A60"/>
    <w:rsid w:val="004F7721"/>
    <w:rsid w:val="0050437D"/>
    <w:rsid w:val="00510A89"/>
    <w:rsid w:val="0051332C"/>
    <w:rsid w:val="0051494A"/>
    <w:rsid w:val="0052212A"/>
    <w:rsid w:val="00531607"/>
    <w:rsid w:val="0053638B"/>
    <w:rsid w:val="00543379"/>
    <w:rsid w:val="0055150A"/>
    <w:rsid w:val="00577F4D"/>
    <w:rsid w:val="00584175"/>
    <w:rsid w:val="0059433A"/>
    <w:rsid w:val="005B0B1E"/>
    <w:rsid w:val="005B3454"/>
    <w:rsid w:val="005C1F41"/>
    <w:rsid w:val="005C2EE9"/>
    <w:rsid w:val="005D7D24"/>
    <w:rsid w:val="005E5BFC"/>
    <w:rsid w:val="00637049"/>
    <w:rsid w:val="00655143"/>
    <w:rsid w:val="00672A6A"/>
    <w:rsid w:val="0068169F"/>
    <w:rsid w:val="006824EB"/>
    <w:rsid w:val="0069720B"/>
    <w:rsid w:val="006A3264"/>
    <w:rsid w:val="006B4407"/>
    <w:rsid w:val="006C01D4"/>
    <w:rsid w:val="006C454B"/>
    <w:rsid w:val="006C55D0"/>
    <w:rsid w:val="006D40CF"/>
    <w:rsid w:val="006E23B0"/>
    <w:rsid w:val="006F0AB6"/>
    <w:rsid w:val="006F2CF7"/>
    <w:rsid w:val="00704358"/>
    <w:rsid w:val="00706978"/>
    <w:rsid w:val="0071355D"/>
    <w:rsid w:val="00720EB0"/>
    <w:rsid w:val="007340C7"/>
    <w:rsid w:val="007362B8"/>
    <w:rsid w:val="00752817"/>
    <w:rsid w:val="00756FF5"/>
    <w:rsid w:val="007714DF"/>
    <w:rsid w:val="00774378"/>
    <w:rsid w:val="00775B1A"/>
    <w:rsid w:val="007902A2"/>
    <w:rsid w:val="007C5D47"/>
    <w:rsid w:val="008042C5"/>
    <w:rsid w:val="008110BD"/>
    <w:rsid w:val="008119F7"/>
    <w:rsid w:val="00825055"/>
    <w:rsid w:val="008411AF"/>
    <w:rsid w:val="00843B19"/>
    <w:rsid w:val="00882CD0"/>
    <w:rsid w:val="00883BA0"/>
    <w:rsid w:val="008859D8"/>
    <w:rsid w:val="008A2937"/>
    <w:rsid w:val="008A6453"/>
    <w:rsid w:val="008B38DF"/>
    <w:rsid w:val="008C468D"/>
    <w:rsid w:val="008D13F2"/>
    <w:rsid w:val="008D16C7"/>
    <w:rsid w:val="008D49B6"/>
    <w:rsid w:val="008D7731"/>
    <w:rsid w:val="008E098A"/>
    <w:rsid w:val="008E46B4"/>
    <w:rsid w:val="008F1586"/>
    <w:rsid w:val="008F766E"/>
    <w:rsid w:val="009167C0"/>
    <w:rsid w:val="00940B02"/>
    <w:rsid w:val="009445EC"/>
    <w:rsid w:val="00965282"/>
    <w:rsid w:val="009702FC"/>
    <w:rsid w:val="00981AE0"/>
    <w:rsid w:val="009846A7"/>
    <w:rsid w:val="00985540"/>
    <w:rsid w:val="0099362E"/>
    <w:rsid w:val="009936F6"/>
    <w:rsid w:val="009C2A45"/>
    <w:rsid w:val="009E78CC"/>
    <w:rsid w:val="009F6140"/>
    <w:rsid w:val="009F764C"/>
    <w:rsid w:val="00A15213"/>
    <w:rsid w:val="00A16E64"/>
    <w:rsid w:val="00A2603F"/>
    <w:rsid w:val="00A5269A"/>
    <w:rsid w:val="00A5519A"/>
    <w:rsid w:val="00A62129"/>
    <w:rsid w:val="00A644F8"/>
    <w:rsid w:val="00A67DF3"/>
    <w:rsid w:val="00A7148D"/>
    <w:rsid w:val="00A751B9"/>
    <w:rsid w:val="00A85136"/>
    <w:rsid w:val="00A87042"/>
    <w:rsid w:val="00A91329"/>
    <w:rsid w:val="00A9773A"/>
    <w:rsid w:val="00AC67EE"/>
    <w:rsid w:val="00AE2367"/>
    <w:rsid w:val="00AF1E6B"/>
    <w:rsid w:val="00AF236E"/>
    <w:rsid w:val="00AF441B"/>
    <w:rsid w:val="00AF58D1"/>
    <w:rsid w:val="00B00F7D"/>
    <w:rsid w:val="00B100C0"/>
    <w:rsid w:val="00B17599"/>
    <w:rsid w:val="00B23B61"/>
    <w:rsid w:val="00B41EE0"/>
    <w:rsid w:val="00B46704"/>
    <w:rsid w:val="00B50E60"/>
    <w:rsid w:val="00B50E83"/>
    <w:rsid w:val="00B51512"/>
    <w:rsid w:val="00B51AA4"/>
    <w:rsid w:val="00B52E6F"/>
    <w:rsid w:val="00B65B28"/>
    <w:rsid w:val="00B65DEA"/>
    <w:rsid w:val="00BA72B0"/>
    <w:rsid w:val="00BB5A3A"/>
    <w:rsid w:val="00BC1C32"/>
    <w:rsid w:val="00BD3ED0"/>
    <w:rsid w:val="00BE70AA"/>
    <w:rsid w:val="00BF6FA9"/>
    <w:rsid w:val="00C00F81"/>
    <w:rsid w:val="00C03C2B"/>
    <w:rsid w:val="00C04D88"/>
    <w:rsid w:val="00C0519B"/>
    <w:rsid w:val="00C149D4"/>
    <w:rsid w:val="00C22171"/>
    <w:rsid w:val="00C4241F"/>
    <w:rsid w:val="00C54885"/>
    <w:rsid w:val="00C55171"/>
    <w:rsid w:val="00C56A59"/>
    <w:rsid w:val="00C64181"/>
    <w:rsid w:val="00C70AEA"/>
    <w:rsid w:val="00C727CC"/>
    <w:rsid w:val="00C8664A"/>
    <w:rsid w:val="00C95643"/>
    <w:rsid w:val="00CA5E5D"/>
    <w:rsid w:val="00CB0555"/>
    <w:rsid w:val="00CB348B"/>
    <w:rsid w:val="00CC1086"/>
    <w:rsid w:val="00CD0932"/>
    <w:rsid w:val="00CE17F0"/>
    <w:rsid w:val="00CE2EC9"/>
    <w:rsid w:val="00CE371F"/>
    <w:rsid w:val="00CE5ECE"/>
    <w:rsid w:val="00CF6789"/>
    <w:rsid w:val="00D03E48"/>
    <w:rsid w:val="00D07943"/>
    <w:rsid w:val="00D108B3"/>
    <w:rsid w:val="00D31497"/>
    <w:rsid w:val="00D35DCC"/>
    <w:rsid w:val="00D40EF1"/>
    <w:rsid w:val="00D53BB2"/>
    <w:rsid w:val="00D61451"/>
    <w:rsid w:val="00D87431"/>
    <w:rsid w:val="00D94A24"/>
    <w:rsid w:val="00D955A8"/>
    <w:rsid w:val="00DB479E"/>
    <w:rsid w:val="00DB48D9"/>
    <w:rsid w:val="00DB5258"/>
    <w:rsid w:val="00DC3F54"/>
    <w:rsid w:val="00DD4E03"/>
    <w:rsid w:val="00DD5F9F"/>
    <w:rsid w:val="00DD7821"/>
    <w:rsid w:val="00E1370E"/>
    <w:rsid w:val="00E139FB"/>
    <w:rsid w:val="00E15896"/>
    <w:rsid w:val="00E21CD8"/>
    <w:rsid w:val="00E30114"/>
    <w:rsid w:val="00E377F8"/>
    <w:rsid w:val="00E476A2"/>
    <w:rsid w:val="00E6059D"/>
    <w:rsid w:val="00E771AD"/>
    <w:rsid w:val="00E7773A"/>
    <w:rsid w:val="00E84851"/>
    <w:rsid w:val="00E971E9"/>
    <w:rsid w:val="00EA080A"/>
    <w:rsid w:val="00EA2232"/>
    <w:rsid w:val="00EA5DEA"/>
    <w:rsid w:val="00EA73D4"/>
    <w:rsid w:val="00EA7E5A"/>
    <w:rsid w:val="00EB4F21"/>
    <w:rsid w:val="00EC1FE9"/>
    <w:rsid w:val="00EE093A"/>
    <w:rsid w:val="00EE699D"/>
    <w:rsid w:val="00EF45AC"/>
    <w:rsid w:val="00EF4E99"/>
    <w:rsid w:val="00F01839"/>
    <w:rsid w:val="00F03709"/>
    <w:rsid w:val="00F06557"/>
    <w:rsid w:val="00F06F34"/>
    <w:rsid w:val="00F13223"/>
    <w:rsid w:val="00F16702"/>
    <w:rsid w:val="00F259B3"/>
    <w:rsid w:val="00F56E96"/>
    <w:rsid w:val="00F77C75"/>
    <w:rsid w:val="00F81B12"/>
    <w:rsid w:val="00F848C7"/>
    <w:rsid w:val="00F95598"/>
    <w:rsid w:val="00F96DA1"/>
    <w:rsid w:val="00F96E01"/>
    <w:rsid w:val="00FA612F"/>
    <w:rsid w:val="00FC5BF5"/>
    <w:rsid w:val="00FE19CC"/>
    <w:rsid w:val="00FE358F"/>
    <w:rsid w:val="00FE66CC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65B2E-8214-4828-B5CF-C131E929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7148D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1"/>
    <w:qFormat/>
    <w:rsid w:val="007362B8"/>
    <w:pPr>
      <w:keepNext/>
      <w:keepLines/>
      <w:numPr>
        <w:numId w:val="3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0">
    <w:name w:val="heading 2"/>
    <w:basedOn w:val="a1"/>
    <w:next w:val="a1"/>
    <w:link w:val="21"/>
    <w:autoRedefine/>
    <w:uiPriority w:val="9"/>
    <w:unhideWhenUsed/>
    <w:qFormat/>
    <w:rsid w:val="007362B8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7362B8"/>
    <w:pPr>
      <w:keepNext/>
      <w:keepLines/>
      <w:numPr>
        <w:numId w:val="1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rsid w:val="007362B8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7362B8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1">
    <w:name w:val="Заголовок 3 Знак"/>
    <w:basedOn w:val="a2"/>
    <w:link w:val="3"/>
    <w:uiPriority w:val="9"/>
    <w:rsid w:val="007362B8"/>
    <w:rPr>
      <w:rFonts w:ascii="Times New Roman" w:eastAsiaTheme="majorEastAsia" w:hAnsi="Times New Roman" w:cstheme="majorBidi"/>
      <w:b/>
      <w:bCs/>
      <w:sz w:val="28"/>
    </w:rPr>
  </w:style>
  <w:style w:type="table" w:styleId="a5">
    <w:name w:val="Table Grid"/>
    <w:basedOn w:val="a3"/>
    <w:uiPriority w:val="99"/>
    <w:rsid w:val="007362B8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1"/>
    <w:link w:val="a7"/>
    <w:uiPriority w:val="99"/>
    <w:rsid w:val="00736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8">
    <w:name w:val="footer"/>
    <w:basedOn w:val="a1"/>
    <w:link w:val="a9"/>
    <w:uiPriority w:val="99"/>
    <w:unhideWhenUsed/>
    <w:rsid w:val="00736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a">
    <w:name w:val="List Paragraph"/>
    <w:basedOn w:val="a1"/>
    <w:uiPriority w:val="34"/>
    <w:qFormat/>
    <w:rsid w:val="007362B8"/>
    <w:pPr>
      <w:ind w:left="720"/>
      <w:contextualSpacing/>
    </w:pPr>
  </w:style>
  <w:style w:type="paragraph" w:styleId="ab">
    <w:name w:val="Body Text"/>
    <w:basedOn w:val="a1"/>
    <w:link w:val="ac"/>
    <w:unhideWhenUsed/>
    <w:rsid w:val="007362B8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c">
    <w:name w:val="Основной текст Знак"/>
    <w:basedOn w:val="a2"/>
    <w:link w:val="ab"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736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сновной текст Знак1"/>
    <w:basedOn w:val="a2"/>
    <w:semiHidden/>
    <w:locked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footnote text"/>
    <w:basedOn w:val="a1"/>
    <w:link w:val="ae"/>
    <w:uiPriority w:val="99"/>
    <w:semiHidden/>
    <w:unhideWhenUsed/>
    <w:rsid w:val="007362B8"/>
    <w:rPr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rsid w:val="007362B8"/>
    <w:rPr>
      <w:rFonts w:ascii="Times New Roman" w:eastAsia="Times New Roman" w:hAnsi="Times New Roman" w:cs="Calibri"/>
      <w:sz w:val="20"/>
      <w:szCs w:val="20"/>
    </w:rPr>
  </w:style>
  <w:style w:type="character" w:styleId="af">
    <w:name w:val="footnote reference"/>
    <w:basedOn w:val="a2"/>
    <w:uiPriority w:val="99"/>
    <w:semiHidden/>
    <w:unhideWhenUsed/>
    <w:rsid w:val="007362B8"/>
    <w:rPr>
      <w:vertAlign w:val="superscript"/>
    </w:rPr>
  </w:style>
  <w:style w:type="paragraph" w:styleId="22">
    <w:name w:val="Body Text Indent 2"/>
    <w:basedOn w:val="a1"/>
    <w:link w:val="23"/>
    <w:semiHidden/>
    <w:unhideWhenUsed/>
    <w:rsid w:val="007362B8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semiHidden/>
    <w:rsid w:val="0073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62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62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7362B8"/>
    <w:pPr>
      <w:numPr>
        <w:numId w:val="2"/>
      </w:numPr>
    </w:pPr>
  </w:style>
  <w:style w:type="paragraph" w:styleId="af0">
    <w:name w:val="Body Text Indent"/>
    <w:basedOn w:val="a1"/>
    <w:link w:val="af1"/>
    <w:semiHidden/>
    <w:rsid w:val="007362B8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semiHidden/>
    <w:rsid w:val="007362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2">
    <w:name w:val="Hyperlink"/>
    <w:basedOn w:val="a2"/>
    <w:uiPriority w:val="99"/>
    <w:unhideWhenUsed/>
    <w:rsid w:val="00AF236E"/>
    <w:rPr>
      <w:color w:val="0000FF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D07943"/>
    <w:rPr>
      <w:color w:val="800080" w:themeColor="followedHyperlink"/>
      <w:u w:val="single"/>
    </w:rPr>
  </w:style>
  <w:style w:type="character" w:styleId="af4">
    <w:name w:val="Strong"/>
    <w:basedOn w:val="a2"/>
    <w:uiPriority w:val="22"/>
    <w:qFormat/>
    <w:rsid w:val="00D07943"/>
    <w:rPr>
      <w:b/>
      <w:bCs/>
    </w:rPr>
  </w:style>
  <w:style w:type="paragraph" w:customStyle="1" w:styleId="13">
    <w:name w:val="Абзац списка1"/>
    <w:basedOn w:val="a1"/>
    <w:rsid w:val="00BA72B0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5">
    <w:name w:val="_Обычный"/>
    <w:basedOn w:val="a1"/>
    <w:qFormat/>
    <w:rsid w:val="00BA72B0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5"/>
    <w:rsid w:val="00A7148D"/>
    <w:pPr>
      <w:numPr>
        <w:numId w:val="4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f6">
    <w:name w:val="Balloon Text"/>
    <w:basedOn w:val="a1"/>
    <w:link w:val="af7"/>
    <w:uiPriority w:val="99"/>
    <w:semiHidden/>
    <w:unhideWhenUsed/>
    <w:rsid w:val="00E476A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E476A2"/>
    <w:rPr>
      <w:rFonts w:ascii="Tahoma" w:eastAsia="Times New Roman" w:hAnsi="Tahoma" w:cs="Tahoma"/>
      <w:sz w:val="16"/>
      <w:szCs w:val="16"/>
    </w:rPr>
  </w:style>
  <w:style w:type="paragraph" w:customStyle="1" w:styleId="14">
    <w:name w:val="Стиль1"/>
    <w:basedOn w:val="a1"/>
    <w:qFormat/>
    <w:rsid w:val="00D61451"/>
    <w:pPr>
      <w:spacing w:after="200"/>
      <w:ind w:firstLine="0"/>
      <w:jc w:val="both"/>
    </w:pPr>
    <w:rPr>
      <w:rFonts w:eastAsiaTheme="minorHAnsi" w:cstheme="minorBidi"/>
    </w:rPr>
  </w:style>
  <w:style w:type="paragraph" w:customStyle="1" w:styleId="10">
    <w:name w:val="_Заголовок1"/>
    <w:basedOn w:val="a1"/>
    <w:qFormat/>
    <w:rsid w:val="001F14B3"/>
    <w:pPr>
      <w:keepNext/>
      <w:keepLines/>
      <w:numPr>
        <w:numId w:val="6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 w:cs="Times New Roman"/>
      <w:b/>
      <w:szCs w:val="28"/>
    </w:rPr>
  </w:style>
  <w:style w:type="paragraph" w:customStyle="1" w:styleId="2">
    <w:name w:val="_Заголовок2"/>
    <w:basedOn w:val="10"/>
    <w:qFormat/>
    <w:rsid w:val="001F14B3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1F14B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1F14B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f8">
    <w:name w:val="caption"/>
    <w:basedOn w:val="a1"/>
    <w:next w:val="a1"/>
    <w:qFormat/>
    <w:rsid w:val="005C1F41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9">
    <w:name w:val="Цветовое выделение"/>
    <w:uiPriority w:val="99"/>
    <w:rsid w:val="005C1F41"/>
    <w:rPr>
      <w:b/>
      <w:bCs/>
      <w:color w:val="26282F"/>
    </w:rPr>
  </w:style>
  <w:style w:type="character" w:customStyle="1" w:styleId="afa">
    <w:name w:val="Гипертекстовая ссылка"/>
    <w:basedOn w:val="af9"/>
    <w:uiPriority w:val="99"/>
    <w:rsid w:val="005C1F41"/>
    <w:rPr>
      <w:b/>
      <w:bCs/>
      <w:color w:val="106BBE"/>
    </w:rPr>
  </w:style>
  <w:style w:type="paragraph" w:customStyle="1" w:styleId="afb">
    <w:name w:val="Нормальный (таблица)"/>
    <w:basedOn w:val="a1"/>
    <w:next w:val="a1"/>
    <w:uiPriority w:val="99"/>
    <w:rsid w:val="005C1F41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c">
    <w:name w:val="Прижатый влево"/>
    <w:basedOn w:val="a1"/>
    <w:next w:val="a1"/>
    <w:uiPriority w:val="99"/>
    <w:rsid w:val="005C1F41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character" w:styleId="afd">
    <w:name w:val="page number"/>
    <w:basedOn w:val="a2"/>
    <w:rsid w:val="00473DC6"/>
  </w:style>
  <w:style w:type="paragraph" w:customStyle="1" w:styleId="Text">
    <w:name w:val="Text"/>
    <w:basedOn w:val="a1"/>
    <w:rsid w:val="00C03C2B"/>
    <w:pPr>
      <w:spacing w:after="240"/>
      <w:ind w:firstLine="0"/>
    </w:pPr>
    <w:rPr>
      <w:rFonts w:cs="Times New Roman"/>
      <w:sz w:val="24"/>
      <w:szCs w:val="20"/>
      <w:lang w:val="en-US"/>
    </w:rPr>
  </w:style>
  <w:style w:type="paragraph" w:customStyle="1" w:styleId="text0">
    <w:name w:val="text"/>
    <w:basedOn w:val="a1"/>
    <w:rsid w:val="00C03C2B"/>
    <w:pPr>
      <w:spacing w:after="240"/>
      <w:ind w:firstLine="0"/>
    </w:pPr>
    <w:rPr>
      <w:rFonts w:cs="Times New Roman"/>
      <w:sz w:val="24"/>
      <w:szCs w:val="24"/>
      <w:lang w:eastAsia="ru-RU"/>
    </w:rPr>
  </w:style>
  <w:style w:type="paragraph" w:styleId="afe">
    <w:name w:val="Normal (Web)"/>
    <w:basedOn w:val="a1"/>
    <w:rsid w:val="006F0AB6"/>
    <w:pPr>
      <w:suppressAutoHyphens/>
      <w:spacing w:before="40" w:after="40"/>
      <w:ind w:firstLine="0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paragraph" w:customStyle="1" w:styleId="15">
    <w:name w:val="Без интервала1"/>
    <w:rsid w:val="006F0AB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4">
    <w:name w:val="Без интервала2"/>
    <w:rsid w:val="006F0A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">
    <w:name w:val="_Введение"/>
    <w:basedOn w:val="10"/>
    <w:qFormat/>
    <w:rsid w:val="0055150A"/>
    <w:pPr>
      <w:numPr>
        <w:numId w:val="0"/>
      </w:numPr>
      <w:ind w:left="567"/>
    </w:pPr>
    <w:rPr>
      <w:rFonts w:eastAsia="Times New Roman"/>
      <w:lang w:eastAsia="ru-RU"/>
    </w:rPr>
  </w:style>
  <w:style w:type="paragraph" w:customStyle="1" w:styleId="aff0">
    <w:name w:val="_Название"/>
    <w:basedOn w:val="a1"/>
    <w:qFormat/>
    <w:rsid w:val="0055150A"/>
    <w:pPr>
      <w:keepLines/>
      <w:pageBreakBefore/>
      <w:spacing w:before="1800" w:line="276" w:lineRule="auto"/>
      <w:ind w:left="851" w:right="851"/>
      <w:jc w:val="center"/>
    </w:pPr>
    <w:rPr>
      <w:rFonts w:cs="Times New Roman"/>
      <w:b/>
      <w:sz w:val="52"/>
      <w:szCs w:val="52"/>
      <w:lang w:eastAsia="ru-RU"/>
    </w:rPr>
  </w:style>
  <w:style w:type="paragraph" w:styleId="aff1">
    <w:name w:val="No Spacing"/>
    <w:qFormat/>
    <w:rsid w:val="00140AE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543A1-6CDF-4244-80EF-F49067A3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Пользователь</cp:lastModifiedBy>
  <cp:revision>13</cp:revision>
  <cp:lastPrinted>2015-07-16T11:08:00Z</cp:lastPrinted>
  <dcterms:created xsi:type="dcterms:W3CDTF">2015-07-13T11:26:00Z</dcterms:created>
  <dcterms:modified xsi:type="dcterms:W3CDTF">2015-07-16T11:10:00Z</dcterms:modified>
</cp:coreProperties>
</file>